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1DC768" w14:textId="77777777" w:rsidR="005903BF" w:rsidRDefault="005903BF" w:rsidP="00EA6457">
      <w:pPr>
        <w:outlineLvl w:val="0"/>
        <w:rPr>
          <w:rFonts w:ascii="Arial" w:hAnsi="Arial" w:cs="Arial"/>
          <w:sz w:val="22"/>
          <w:szCs w:val="22"/>
          <w:u w:val="single"/>
        </w:rPr>
      </w:pPr>
      <w:bookmarkStart w:id="0" w:name="_GoBack"/>
      <w:bookmarkEnd w:id="0"/>
    </w:p>
    <w:p w14:paraId="3A77A5A4" w14:textId="6C266E26" w:rsidR="00EA6457" w:rsidRDefault="00EA6457" w:rsidP="006C7D34">
      <w:pPr>
        <w:outlineLvl w:val="0"/>
        <w:rPr>
          <w:rFonts w:ascii="Arial" w:hAnsi="Arial" w:cs="Arial"/>
          <w:sz w:val="22"/>
          <w:szCs w:val="22"/>
          <w:u w:val="single"/>
        </w:rPr>
      </w:pPr>
      <w:r>
        <w:rPr>
          <w:noProof/>
          <w:lang w:val="en-US"/>
        </w:rPr>
        <w:drawing>
          <wp:inline distT="0" distB="0" distL="0" distR="0" wp14:anchorId="63161C31" wp14:editId="624466EE">
            <wp:extent cx="1724025" cy="815417"/>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38805" cy="822408"/>
                    </a:xfrm>
                    <a:prstGeom prst="rect">
                      <a:avLst/>
                    </a:prstGeom>
                    <a:noFill/>
                    <a:ln>
                      <a:noFill/>
                    </a:ln>
                  </pic:spPr>
                </pic:pic>
              </a:graphicData>
            </a:graphic>
          </wp:inline>
        </w:drawing>
      </w:r>
      <w:r w:rsidR="006C7D34" w:rsidRPr="006C7D34">
        <w:rPr>
          <w:rFonts w:ascii="Arial" w:hAnsi="Arial" w:cs="Arial"/>
          <w:sz w:val="22"/>
          <w:szCs w:val="22"/>
        </w:rPr>
        <w:tab/>
      </w:r>
      <w:r w:rsidR="006C7D34" w:rsidRPr="006C7D34">
        <w:rPr>
          <w:rFonts w:ascii="Arial" w:hAnsi="Arial" w:cs="Arial"/>
          <w:sz w:val="22"/>
          <w:szCs w:val="22"/>
        </w:rPr>
        <w:tab/>
      </w:r>
      <w:r w:rsidR="006C7D34" w:rsidRPr="006C7D34">
        <w:rPr>
          <w:rFonts w:ascii="Arial" w:hAnsi="Arial" w:cs="Arial"/>
          <w:sz w:val="22"/>
          <w:szCs w:val="22"/>
        </w:rPr>
        <w:tab/>
      </w:r>
      <w:r w:rsidR="006C7D34" w:rsidRPr="006C7D34">
        <w:rPr>
          <w:rFonts w:ascii="Arial" w:hAnsi="Arial" w:cs="Arial"/>
          <w:sz w:val="22"/>
          <w:szCs w:val="22"/>
        </w:rPr>
        <w:tab/>
      </w:r>
      <w:r w:rsidR="006C7D34" w:rsidRPr="006C7D34">
        <w:rPr>
          <w:rFonts w:ascii="Arial" w:hAnsi="Arial" w:cs="Arial"/>
          <w:sz w:val="22"/>
          <w:szCs w:val="22"/>
        </w:rPr>
        <w:tab/>
      </w:r>
      <w:r w:rsidR="006C7D34" w:rsidRPr="006C7D34">
        <w:rPr>
          <w:rFonts w:ascii="Arial" w:hAnsi="Arial" w:cs="Arial"/>
          <w:sz w:val="22"/>
          <w:szCs w:val="22"/>
        </w:rPr>
        <w:tab/>
      </w:r>
      <w:r w:rsidR="006C7D34">
        <w:rPr>
          <w:noProof/>
          <w:lang w:val="en-US"/>
        </w:rPr>
        <w:drawing>
          <wp:inline distT="0" distB="0" distL="0" distR="0" wp14:anchorId="37097853" wp14:editId="0159C6A6">
            <wp:extent cx="990600" cy="1295400"/>
            <wp:effectExtent l="0" t="0" r="0" b="0"/>
            <wp:docPr id="3" name="Picture 3" descr="WDF_Fount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DF_Fountai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90600" cy="1295400"/>
                    </a:xfrm>
                    <a:prstGeom prst="rect">
                      <a:avLst/>
                    </a:prstGeom>
                    <a:noFill/>
                    <a:ln>
                      <a:noFill/>
                    </a:ln>
                  </pic:spPr>
                </pic:pic>
              </a:graphicData>
            </a:graphic>
          </wp:inline>
        </w:drawing>
      </w:r>
    </w:p>
    <w:p w14:paraId="6848C0E3" w14:textId="77777777" w:rsidR="00CE6FC8" w:rsidRDefault="00CE6FC8" w:rsidP="00EA6457">
      <w:pPr>
        <w:outlineLvl w:val="0"/>
        <w:rPr>
          <w:rFonts w:ascii="Arial" w:hAnsi="Arial" w:cs="Arial"/>
          <w:sz w:val="22"/>
          <w:szCs w:val="22"/>
          <w:u w:val="single"/>
        </w:rPr>
      </w:pPr>
    </w:p>
    <w:p w14:paraId="1B1A5BA6" w14:textId="77777777" w:rsidR="0056143D" w:rsidRPr="0056143D" w:rsidRDefault="0056143D" w:rsidP="00EA6457">
      <w:pPr>
        <w:outlineLvl w:val="0"/>
        <w:rPr>
          <w:rFonts w:ascii="Arial" w:hAnsi="Arial" w:cs="Arial"/>
          <w:sz w:val="22"/>
          <w:szCs w:val="22"/>
          <w:u w:val="single"/>
        </w:rPr>
      </w:pPr>
    </w:p>
    <w:p w14:paraId="5D3AA554" w14:textId="12F19729" w:rsidR="00206AD7" w:rsidRPr="00206AD7" w:rsidRDefault="00CE6FC8" w:rsidP="00CE6FC8">
      <w:pPr>
        <w:jc w:val="center"/>
        <w:outlineLvl w:val="0"/>
        <w:rPr>
          <w:rFonts w:ascii="Arial" w:hAnsi="Arial" w:cs="Arial"/>
          <w:b/>
          <w:color w:val="0033CC"/>
          <w:sz w:val="28"/>
          <w:szCs w:val="28"/>
        </w:rPr>
      </w:pPr>
      <w:r w:rsidRPr="00CE6FC8">
        <w:rPr>
          <w:rFonts w:ascii="Arial" w:hAnsi="Arial" w:cs="Arial"/>
          <w:b/>
          <w:color w:val="0033CC"/>
          <w:sz w:val="28"/>
          <w:szCs w:val="28"/>
        </w:rPr>
        <w:t>WHAT ARE ADJUDICATORS LOOKING FOR?</w:t>
      </w:r>
    </w:p>
    <w:p w14:paraId="2DE55FEF" w14:textId="77777777" w:rsidR="00206AD7" w:rsidRDefault="00206AD7" w:rsidP="00EA6457">
      <w:pPr>
        <w:outlineLvl w:val="0"/>
        <w:rPr>
          <w:rFonts w:ascii="Arial" w:hAnsi="Arial" w:cs="Arial"/>
          <w:sz w:val="22"/>
          <w:szCs w:val="22"/>
          <w:u w:val="single"/>
        </w:rPr>
      </w:pPr>
    </w:p>
    <w:p w14:paraId="7B525550" w14:textId="7A094BB9" w:rsidR="00DB4378" w:rsidRPr="00293ED1" w:rsidRDefault="006314C5" w:rsidP="00EA6457">
      <w:pPr>
        <w:outlineLvl w:val="0"/>
        <w:rPr>
          <w:rFonts w:ascii="Arial" w:hAnsi="Arial" w:cs="Arial"/>
          <w:sz w:val="22"/>
          <w:szCs w:val="22"/>
        </w:rPr>
      </w:pPr>
      <w:r>
        <w:rPr>
          <w:rFonts w:ascii="Arial" w:hAnsi="Arial" w:cs="Arial"/>
          <w:sz w:val="22"/>
          <w:szCs w:val="22"/>
        </w:rPr>
        <w:t>Welwyn Drama Festival</w:t>
      </w:r>
      <w:r w:rsidR="00293ED1">
        <w:rPr>
          <w:rFonts w:ascii="Arial" w:hAnsi="Arial" w:cs="Arial"/>
          <w:sz w:val="22"/>
          <w:szCs w:val="22"/>
        </w:rPr>
        <w:t xml:space="preserve"> employs members of the Guild of Drama Adjudicators to judge its festival</w:t>
      </w:r>
      <w:r w:rsidR="00CE6FC8">
        <w:rPr>
          <w:rFonts w:ascii="Arial" w:hAnsi="Arial" w:cs="Arial"/>
          <w:sz w:val="22"/>
          <w:szCs w:val="22"/>
        </w:rPr>
        <w:t xml:space="preserve">, and a specific marking </w:t>
      </w:r>
      <w:r w:rsidR="00293ED1">
        <w:rPr>
          <w:rFonts w:ascii="Arial" w:hAnsi="Arial" w:cs="Arial"/>
          <w:sz w:val="22"/>
          <w:szCs w:val="22"/>
        </w:rPr>
        <w:t>scheme</w:t>
      </w:r>
      <w:r w:rsidR="00CE6FC8">
        <w:rPr>
          <w:rFonts w:ascii="Arial" w:hAnsi="Arial" w:cs="Arial"/>
          <w:sz w:val="22"/>
          <w:szCs w:val="22"/>
        </w:rPr>
        <w:t xml:space="preserve"> is used</w:t>
      </w:r>
      <w:r w:rsidR="00293ED1">
        <w:rPr>
          <w:rFonts w:ascii="Arial" w:hAnsi="Arial" w:cs="Arial"/>
          <w:sz w:val="22"/>
          <w:szCs w:val="22"/>
        </w:rPr>
        <w:t xml:space="preserve"> to consider each production under the following four headings</w:t>
      </w:r>
      <w:r w:rsidR="00DB4378">
        <w:rPr>
          <w:rFonts w:ascii="Arial" w:hAnsi="Arial" w:cs="Arial"/>
          <w:sz w:val="22"/>
          <w:szCs w:val="22"/>
        </w:rPr>
        <w:t>:</w:t>
      </w:r>
    </w:p>
    <w:p w14:paraId="72795066" w14:textId="77777777" w:rsidR="00293ED1" w:rsidRPr="00EA6457" w:rsidRDefault="00293ED1" w:rsidP="00EA6457">
      <w:pPr>
        <w:outlineLvl w:val="0"/>
        <w:rPr>
          <w:rFonts w:ascii="Arial" w:hAnsi="Arial" w:cs="Arial"/>
          <w:sz w:val="22"/>
          <w:szCs w:val="22"/>
          <w:u w:val="single"/>
        </w:rPr>
      </w:pPr>
    </w:p>
    <w:p w14:paraId="330E4687" w14:textId="77777777" w:rsidR="009A2E96" w:rsidRDefault="00293ED1" w:rsidP="009A2E96">
      <w:pPr>
        <w:jc w:val="both"/>
        <w:rPr>
          <w:rFonts w:ascii="Arial" w:hAnsi="Arial" w:cs="Arial"/>
          <w:b/>
          <w:bCs/>
        </w:rPr>
      </w:pPr>
      <w:r>
        <w:rPr>
          <w:rFonts w:ascii="Arial" w:hAnsi="Arial" w:cs="Arial"/>
          <w:b/>
          <w:bCs/>
        </w:rPr>
        <w:t>Presentation</w:t>
      </w:r>
    </w:p>
    <w:p w14:paraId="45B46B0E" w14:textId="77777777" w:rsidR="0053193D" w:rsidRDefault="00293ED1" w:rsidP="009A2E96">
      <w:pPr>
        <w:jc w:val="both"/>
        <w:rPr>
          <w:rFonts w:ascii="Arial" w:hAnsi="Arial" w:cs="Arial"/>
          <w:bCs/>
          <w:sz w:val="22"/>
          <w:szCs w:val="22"/>
        </w:rPr>
      </w:pPr>
      <w:r w:rsidRPr="00293ED1">
        <w:rPr>
          <w:rFonts w:ascii="Arial" w:hAnsi="Arial" w:cs="Arial"/>
          <w:bCs/>
          <w:sz w:val="22"/>
          <w:szCs w:val="22"/>
        </w:rPr>
        <w:t xml:space="preserve">In this section, all visual and design elements are considered.  Set, costume (including hair and make-up), lighting, sound </w:t>
      </w:r>
      <w:r>
        <w:rPr>
          <w:rFonts w:ascii="Arial" w:hAnsi="Arial" w:cs="Arial"/>
          <w:bCs/>
          <w:sz w:val="22"/>
          <w:szCs w:val="22"/>
        </w:rPr>
        <w:t xml:space="preserve">and other media (if used) - all </w:t>
      </w:r>
      <w:r w:rsidR="0053193D">
        <w:rPr>
          <w:rFonts w:ascii="Arial" w:hAnsi="Arial" w:cs="Arial"/>
          <w:bCs/>
          <w:sz w:val="22"/>
          <w:szCs w:val="22"/>
        </w:rPr>
        <w:t>contribute to the marks given here.  Not only will the initial impact be considered, but also how far these elements contribute to the interpretation of the text, whether they enhance meaning, create atmosphere and so on.  Effective or creative use of the technical rig offered and effective cueing are vital if top marks are to be awarded.  Opening sequences are of tremendous importance in setting style and reassuring the aud</w:t>
      </w:r>
      <w:r w:rsidR="001E6E76">
        <w:rPr>
          <w:rFonts w:ascii="Arial" w:hAnsi="Arial" w:cs="Arial"/>
          <w:bCs/>
          <w:sz w:val="22"/>
          <w:szCs w:val="22"/>
        </w:rPr>
        <w:t>ience they are in safe hands; similarly,</w:t>
      </w:r>
      <w:r w:rsidR="0053193D">
        <w:rPr>
          <w:rFonts w:ascii="Arial" w:hAnsi="Arial" w:cs="Arial"/>
          <w:bCs/>
          <w:sz w:val="22"/>
          <w:szCs w:val="22"/>
        </w:rPr>
        <w:t xml:space="preserve"> final moments at the end of each act can make or mar a production, and again, done well, will ensure top marks are possible.  </w:t>
      </w:r>
    </w:p>
    <w:p w14:paraId="357BD2E6" w14:textId="77777777" w:rsidR="006314C5" w:rsidRPr="00CE6FC8" w:rsidRDefault="006314C5" w:rsidP="009A2E96">
      <w:pPr>
        <w:jc w:val="both"/>
        <w:rPr>
          <w:rFonts w:ascii="Arial" w:hAnsi="Arial" w:cs="Arial"/>
          <w:bCs/>
          <w:sz w:val="16"/>
          <w:szCs w:val="16"/>
        </w:rPr>
      </w:pPr>
    </w:p>
    <w:p w14:paraId="6A56A116" w14:textId="3C5E6C8C" w:rsidR="006314C5" w:rsidRDefault="006314C5" w:rsidP="009A2E96">
      <w:pPr>
        <w:jc w:val="both"/>
        <w:rPr>
          <w:rFonts w:ascii="Arial" w:hAnsi="Arial" w:cs="Arial"/>
          <w:bCs/>
          <w:sz w:val="22"/>
          <w:szCs w:val="22"/>
        </w:rPr>
      </w:pPr>
      <w:r>
        <w:rPr>
          <w:rFonts w:ascii="Arial" w:hAnsi="Arial" w:cs="Arial"/>
          <w:bCs/>
          <w:sz w:val="22"/>
          <w:szCs w:val="22"/>
        </w:rPr>
        <w:t xml:space="preserve">The </w:t>
      </w:r>
      <w:r w:rsidR="00CE6FC8">
        <w:rPr>
          <w:rFonts w:ascii="Arial" w:hAnsi="Arial" w:cs="Arial"/>
          <w:bCs/>
          <w:sz w:val="22"/>
          <w:szCs w:val="22"/>
        </w:rPr>
        <w:t xml:space="preserve">Welwyn Drama Festival </w:t>
      </w:r>
      <w:r>
        <w:rPr>
          <w:rFonts w:ascii="Arial" w:hAnsi="Arial" w:cs="Arial"/>
          <w:bCs/>
          <w:sz w:val="22"/>
          <w:szCs w:val="22"/>
        </w:rPr>
        <w:t xml:space="preserve">values the importance of presentation, and offers a one-hour technical rehearsal to all teams during which its experienced crew will try to help and advise (where necessary) the director how to get the best from the facilities available.  An award is given for the best use of stage and technical facilities.  </w:t>
      </w:r>
    </w:p>
    <w:p w14:paraId="186EB98A" w14:textId="77777777" w:rsidR="006314C5" w:rsidRPr="00CE6FC8" w:rsidRDefault="006314C5" w:rsidP="009A2E96">
      <w:pPr>
        <w:jc w:val="both"/>
        <w:rPr>
          <w:rFonts w:ascii="Arial" w:hAnsi="Arial" w:cs="Arial"/>
          <w:bCs/>
          <w:sz w:val="16"/>
          <w:szCs w:val="16"/>
        </w:rPr>
      </w:pPr>
    </w:p>
    <w:p w14:paraId="6AD08FDD" w14:textId="77777777" w:rsidR="006314C5" w:rsidRDefault="006314C5" w:rsidP="009A2E96">
      <w:pPr>
        <w:jc w:val="both"/>
        <w:rPr>
          <w:rFonts w:ascii="Arial" w:hAnsi="Arial" w:cs="Arial"/>
          <w:bCs/>
          <w:sz w:val="22"/>
          <w:szCs w:val="22"/>
        </w:rPr>
      </w:pPr>
      <w:r>
        <w:rPr>
          <w:rFonts w:ascii="Arial" w:hAnsi="Arial" w:cs="Arial"/>
          <w:bCs/>
          <w:sz w:val="22"/>
          <w:szCs w:val="22"/>
        </w:rPr>
        <w:t>A maximum of 15 marks are awarded in this section.</w:t>
      </w:r>
    </w:p>
    <w:p w14:paraId="5E2BFBFB" w14:textId="77777777" w:rsidR="009A2E96" w:rsidRPr="00CE6FC8" w:rsidRDefault="009A2E96" w:rsidP="009A2E96">
      <w:pPr>
        <w:jc w:val="both"/>
        <w:rPr>
          <w:rFonts w:ascii="Arial" w:hAnsi="Arial" w:cs="Arial"/>
          <w:b/>
          <w:bCs/>
          <w:sz w:val="28"/>
          <w:szCs w:val="28"/>
        </w:rPr>
      </w:pPr>
    </w:p>
    <w:p w14:paraId="586EBF33" w14:textId="77777777" w:rsidR="009A2E96" w:rsidRDefault="001E6E76" w:rsidP="009A2E96">
      <w:pPr>
        <w:jc w:val="both"/>
        <w:rPr>
          <w:rFonts w:ascii="Arial" w:hAnsi="Arial" w:cs="Arial"/>
          <w:b/>
          <w:bCs/>
        </w:rPr>
      </w:pPr>
      <w:r>
        <w:rPr>
          <w:rFonts w:ascii="Arial" w:hAnsi="Arial" w:cs="Arial"/>
          <w:b/>
          <w:bCs/>
        </w:rPr>
        <w:t>Direction</w:t>
      </w:r>
    </w:p>
    <w:p w14:paraId="2BA9DA66" w14:textId="77777777" w:rsidR="00374BC1" w:rsidRDefault="002516B7" w:rsidP="009A2E96">
      <w:pPr>
        <w:jc w:val="both"/>
        <w:rPr>
          <w:rFonts w:ascii="Arial" w:hAnsi="Arial" w:cs="Arial"/>
          <w:bCs/>
          <w:sz w:val="22"/>
          <w:szCs w:val="22"/>
        </w:rPr>
      </w:pPr>
      <w:r>
        <w:rPr>
          <w:rFonts w:ascii="Arial" w:hAnsi="Arial" w:cs="Arial"/>
          <w:bCs/>
          <w:sz w:val="22"/>
          <w:szCs w:val="22"/>
        </w:rPr>
        <w:t xml:space="preserve">This section assesses the impact of all </w:t>
      </w:r>
      <w:r w:rsidRPr="00050B9A">
        <w:rPr>
          <w:rFonts w:ascii="Arial" w:hAnsi="Arial" w:cs="Arial"/>
          <w:bCs/>
          <w:sz w:val="22"/>
          <w:szCs w:val="22"/>
          <w:u w:val="single"/>
        </w:rPr>
        <w:t>decisions</w:t>
      </w:r>
      <w:r>
        <w:rPr>
          <w:rFonts w:ascii="Arial" w:hAnsi="Arial" w:cs="Arial"/>
          <w:bCs/>
          <w:sz w:val="22"/>
          <w:szCs w:val="22"/>
        </w:rPr>
        <w:t xml:space="preserve"> made – presumably by the director.  Has the text been understood?  Are the opening moments assured and effective?  Has the style been set</w:t>
      </w:r>
      <w:r w:rsidR="00050B9A">
        <w:rPr>
          <w:rFonts w:ascii="Arial" w:hAnsi="Arial" w:cs="Arial"/>
          <w:bCs/>
          <w:sz w:val="22"/>
          <w:szCs w:val="22"/>
        </w:rPr>
        <w:t xml:space="preserve"> well and is it appropriate</w:t>
      </w:r>
      <w:r>
        <w:rPr>
          <w:rFonts w:ascii="Arial" w:hAnsi="Arial" w:cs="Arial"/>
          <w:bCs/>
          <w:sz w:val="22"/>
          <w:szCs w:val="22"/>
        </w:rPr>
        <w:t xml:space="preserve">?  Is the text </w:t>
      </w:r>
      <w:r w:rsidR="00050B9A">
        <w:rPr>
          <w:rFonts w:ascii="Arial" w:hAnsi="Arial" w:cs="Arial"/>
          <w:bCs/>
          <w:sz w:val="22"/>
          <w:szCs w:val="22"/>
        </w:rPr>
        <w:t xml:space="preserve">and action </w:t>
      </w:r>
      <w:r>
        <w:rPr>
          <w:rFonts w:ascii="Arial" w:hAnsi="Arial" w:cs="Arial"/>
          <w:bCs/>
          <w:sz w:val="22"/>
          <w:szCs w:val="22"/>
        </w:rPr>
        <w:t xml:space="preserve">shaped properly?  Is the stage positioning good?  How is the company managing any transitions?  Do the characters and does the plot develop properly?  Are the high spots evident and made significant?  Is the ensemble work (where this is a feature) well-managed and creative?  </w:t>
      </w:r>
      <w:r w:rsidR="00050B9A">
        <w:rPr>
          <w:rFonts w:ascii="Arial" w:hAnsi="Arial" w:cs="Arial"/>
          <w:bCs/>
          <w:sz w:val="22"/>
          <w:szCs w:val="22"/>
        </w:rPr>
        <w:t>Is there a sense of drive and purpose in the production?</w:t>
      </w:r>
    </w:p>
    <w:p w14:paraId="2E2C50D9" w14:textId="77777777" w:rsidR="00050B9A" w:rsidRPr="00CE6FC8" w:rsidRDefault="00050B9A" w:rsidP="009A2E96">
      <w:pPr>
        <w:jc w:val="both"/>
        <w:rPr>
          <w:rFonts w:ascii="Arial" w:hAnsi="Arial" w:cs="Arial"/>
          <w:bCs/>
          <w:sz w:val="16"/>
          <w:szCs w:val="16"/>
        </w:rPr>
      </w:pPr>
    </w:p>
    <w:p w14:paraId="75266DD8" w14:textId="77777777" w:rsidR="00050B9A" w:rsidRDefault="00050B9A" w:rsidP="009A2E96">
      <w:pPr>
        <w:jc w:val="both"/>
        <w:rPr>
          <w:rFonts w:ascii="Arial" w:hAnsi="Arial" w:cs="Arial"/>
          <w:bCs/>
          <w:sz w:val="22"/>
          <w:szCs w:val="22"/>
        </w:rPr>
      </w:pPr>
      <w:r>
        <w:rPr>
          <w:rFonts w:ascii="Arial" w:hAnsi="Arial" w:cs="Arial"/>
          <w:bCs/>
          <w:sz w:val="22"/>
          <w:szCs w:val="22"/>
        </w:rPr>
        <w:t>The highest marks are always given to those productions where all elements of production work in harmony with all elements of design – each enhancing the others within an appropriate interpretation and realisation of the text.  Accomplished performances by actors who clearly understand their role in bringing this text to life are all attributed, in part at least, to an effective production.</w:t>
      </w:r>
    </w:p>
    <w:p w14:paraId="5E50EF94" w14:textId="77777777" w:rsidR="00D84626" w:rsidRPr="00CE6FC8" w:rsidRDefault="00D84626" w:rsidP="009A2E96">
      <w:pPr>
        <w:jc w:val="both"/>
        <w:rPr>
          <w:rFonts w:ascii="Arial" w:hAnsi="Arial" w:cs="Arial"/>
          <w:bCs/>
          <w:sz w:val="16"/>
          <w:szCs w:val="16"/>
        </w:rPr>
      </w:pPr>
    </w:p>
    <w:p w14:paraId="6203E132" w14:textId="77777777" w:rsidR="00D84626" w:rsidRDefault="006314C5" w:rsidP="009A2E96">
      <w:pPr>
        <w:jc w:val="both"/>
        <w:rPr>
          <w:rFonts w:ascii="Arial" w:hAnsi="Arial" w:cs="Arial"/>
          <w:bCs/>
          <w:sz w:val="22"/>
          <w:szCs w:val="22"/>
        </w:rPr>
      </w:pPr>
      <w:r>
        <w:rPr>
          <w:rFonts w:ascii="Arial" w:hAnsi="Arial" w:cs="Arial"/>
          <w:bCs/>
          <w:sz w:val="22"/>
          <w:szCs w:val="22"/>
        </w:rPr>
        <w:t>A maximum of</w:t>
      </w:r>
      <w:r w:rsidR="00D84626">
        <w:rPr>
          <w:rFonts w:ascii="Arial" w:hAnsi="Arial" w:cs="Arial"/>
          <w:bCs/>
          <w:sz w:val="22"/>
          <w:szCs w:val="22"/>
        </w:rPr>
        <w:t xml:space="preserve"> 3</w:t>
      </w:r>
      <w:r>
        <w:rPr>
          <w:rFonts w:ascii="Arial" w:hAnsi="Arial" w:cs="Arial"/>
          <w:bCs/>
          <w:sz w:val="22"/>
          <w:szCs w:val="22"/>
        </w:rPr>
        <w:t>5</w:t>
      </w:r>
      <w:r w:rsidR="00D84626">
        <w:rPr>
          <w:rFonts w:ascii="Arial" w:hAnsi="Arial" w:cs="Arial"/>
          <w:bCs/>
          <w:sz w:val="22"/>
          <w:szCs w:val="22"/>
        </w:rPr>
        <w:t xml:space="preserve"> marks are given to this category.</w:t>
      </w:r>
    </w:p>
    <w:p w14:paraId="49E33299" w14:textId="77777777" w:rsidR="009A2E96" w:rsidRPr="00CE6FC8" w:rsidRDefault="009A2E96" w:rsidP="009A2E96">
      <w:pPr>
        <w:jc w:val="both"/>
        <w:rPr>
          <w:rFonts w:ascii="Arial" w:hAnsi="Arial" w:cs="Arial"/>
          <w:bCs/>
          <w:sz w:val="28"/>
          <w:szCs w:val="28"/>
        </w:rPr>
      </w:pPr>
    </w:p>
    <w:p w14:paraId="2C1905F4" w14:textId="77777777" w:rsidR="009A2E96" w:rsidRDefault="00050B9A" w:rsidP="009A2E96">
      <w:pPr>
        <w:jc w:val="both"/>
        <w:rPr>
          <w:rFonts w:ascii="Arial" w:hAnsi="Arial" w:cs="Arial"/>
          <w:b/>
          <w:bCs/>
        </w:rPr>
      </w:pPr>
      <w:r>
        <w:rPr>
          <w:rFonts w:ascii="Arial" w:hAnsi="Arial" w:cs="Arial"/>
          <w:b/>
          <w:bCs/>
        </w:rPr>
        <w:t>Acting</w:t>
      </w:r>
    </w:p>
    <w:p w14:paraId="57062A78" w14:textId="77777777" w:rsidR="000F5054" w:rsidRDefault="00050B9A" w:rsidP="00374BC1">
      <w:pPr>
        <w:jc w:val="both"/>
        <w:rPr>
          <w:rFonts w:ascii="Arial" w:hAnsi="Arial" w:cs="Arial"/>
          <w:bCs/>
          <w:sz w:val="22"/>
          <w:szCs w:val="22"/>
        </w:rPr>
      </w:pPr>
      <w:r>
        <w:rPr>
          <w:rFonts w:ascii="Arial" w:hAnsi="Arial" w:cs="Arial"/>
          <w:bCs/>
          <w:sz w:val="22"/>
          <w:szCs w:val="22"/>
        </w:rPr>
        <w:t xml:space="preserve">Performances, individual and </w:t>
      </w:r>
      <w:r w:rsidR="00D84626">
        <w:rPr>
          <w:rFonts w:ascii="Arial" w:hAnsi="Arial" w:cs="Arial"/>
          <w:bCs/>
          <w:sz w:val="22"/>
          <w:szCs w:val="22"/>
        </w:rPr>
        <w:t>ensemble, are considered here.  Firstly,</w:t>
      </w:r>
      <w:r w:rsidR="000F5054">
        <w:rPr>
          <w:rFonts w:ascii="Arial" w:hAnsi="Arial" w:cs="Arial"/>
          <w:bCs/>
          <w:sz w:val="22"/>
          <w:szCs w:val="22"/>
        </w:rPr>
        <w:t xml:space="preserve"> individual </w:t>
      </w:r>
      <w:r w:rsidR="00D84626">
        <w:rPr>
          <w:rFonts w:ascii="Arial" w:hAnsi="Arial" w:cs="Arial"/>
          <w:bCs/>
          <w:sz w:val="22"/>
          <w:szCs w:val="22"/>
        </w:rPr>
        <w:t xml:space="preserve">vocal skills are rewarded.  Movement, gesture and </w:t>
      </w:r>
      <w:proofErr w:type="spellStart"/>
      <w:r w:rsidR="00D84626">
        <w:rPr>
          <w:rFonts w:ascii="Arial" w:hAnsi="Arial" w:cs="Arial"/>
          <w:bCs/>
          <w:sz w:val="22"/>
          <w:szCs w:val="22"/>
        </w:rPr>
        <w:t>physicalisation</w:t>
      </w:r>
      <w:proofErr w:type="spellEnd"/>
      <w:r w:rsidR="00D84626">
        <w:rPr>
          <w:rFonts w:ascii="Arial" w:hAnsi="Arial" w:cs="Arial"/>
          <w:bCs/>
          <w:sz w:val="22"/>
          <w:szCs w:val="22"/>
        </w:rPr>
        <w:t xml:space="preserve"> of the role are credited and these are the building blocks of a good performance.  Characterisation </w:t>
      </w:r>
      <w:r w:rsidR="00D84626">
        <w:rPr>
          <w:rFonts w:ascii="Arial" w:hAnsi="Arial" w:cs="Arial"/>
          <w:bCs/>
          <w:sz w:val="22"/>
          <w:szCs w:val="22"/>
        </w:rPr>
        <w:lastRenderedPageBreak/>
        <w:t>and character development are looked for</w:t>
      </w:r>
      <w:r w:rsidR="000F5054">
        <w:rPr>
          <w:rFonts w:ascii="Arial" w:hAnsi="Arial" w:cs="Arial"/>
          <w:bCs/>
          <w:sz w:val="22"/>
          <w:szCs w:val="22"/>
        </w:rPr>
        <w:t xml:space="preserve">, and to get the highest marks, these must be convincing and sustained. </w:t>
      </w:r>
      <w:r w:rsidR="00D84626">
        <w:rPr>
          <w:rFonts w:ascii="Arial" w:hAnsi="Arial" w:cs="Arial"/>
          <w:bCs/>
          <w:sz w:val="22"/>
          <w:szCs w:val="22"/>
        </w:rPr>
        <w:t xml:space="preserve"> </w:t>
      </w:r>
      <w:r w:rsidR="00523CF5">
        <w:rPr>
          <w:rFonts w:ascii="Arial" w:hAnsi="Arial" w:cs="Arial"/>
          <w:bCs/>
          <w:sz w:val="22"/>
          <w:szCs w:val="22"/>
        </w:rPr>
        <w:t>The best actors will know how to work their audience to ensure that the play makes its point – whatever that is.  Finally, the general ensemble work – the support between all the players, the understanding between them and the impact created as a whole will be considered.</w:t>
      </w:r>
    </w:p>
    <w:p w14:paraId="22982CB7" w14:textId="77777777" w:rsidR="00523CF5" w:rsidRPr="00CE6FC8" w:rsidRDefault="00523CF5" w:rsidP="00374BC1">
      <w:pPr>
        <w:jc w:val="both"/>
        <w:rPr>
          <w:rFonts w:ascii="Arial" w:hAnsi="Arial" w:cs="Arial"/>
          <w:bCs/>
          <w:sz w:val="16"/>
          <w:szCs w:val="16"/>
        </w:rPr>
      </w:pPr>
    </w:p>
    <w:p w14:paraId="42F82A45" w14:textId="77777777" w:rsidR="00523CF5" w:rsidRDefault="006314C5" w:rsidP="00374BC1">
      <w:pPr>
        <w:jc w:val="both"/>
        <w:rPr>
          <w:rFonts w:ascii="Arial" w:hAnsi="Arial" w:cs="Arial"/>
          <w:bCs/>
          <w:sz w:val="22"/>
          <w:szCs w:val="22"/>
        </w:rPr>
      </w:pPr>
      <w:r>
        <w:rPr>
          <w:rFonts w:ascii="Arial" w:hAnsi="Arial" w:cs="Arial"/>
          <w:bCs/>
          <w:sz w:val="22"/>
          <w:szCs w:val="22"/>
        </w:rPr>
        <w:t>A maximum of 40</w:t>
      </w:r>
      <w:r w:rsidR="00523CF5">
        <w:rPr>
          <w:rFonts w:ascii="Arial" w:hAnsi="Arial" w:cs="Arial"/>
          <w:bCs/>
          <w:sz w:val="22"/>
          <w:szCs w:val="22"/>
        </w:rPr>
        <w:t xml:space="preserve"> marks are given in this category.</w:t>
      </w:r>
    </w:p>
    <w:p w14:paraId="457A5EF9" w14:textId="77777777" w:rsidR="000F5054" w:rsidRPr="00CE6FC8" w:rsidRDefault="000F5054" w:rsidP="00374BC1">
      <w:pPr>
        <w:jc w:val="both"/>
        <w:rPr>
          <w:rFonts w:ascii="Arial" w:hAnsi="Arial" w:cs="Arial"/>
          <w:bCs/>
          <w:sz w:val="28"/>
          <w:szCs w:val="28"/>
        </w:rPr>
      </w:pPr>
    </w:p>
    <w:p w14:paraId="029A625C" w14:textId="77777777" w:rsidR="00EA6457" w:rsidRDefault="00523CF5" w:rsidP="00374BC1">
      <w:pPr>
        <w:jc w:val="both"/>
        <w:rPr>
          <w:rFonts w:ascii="Arial" w:hAnsi="Arial" w:cs="Arial"/>
          <w:b/>
          <w:bCs/>
        </w:rPr>
      </w:pPr>
      <w:r>
        <w:rPr>
          <w:rFonts w:ascii="Arial" w:hAnsi="Arial" w:cs="Arial"/>
          <w:b/>
          <w:bCs/>
        </w:rPr>
        <w:t xml:space="preserve">Dramatic Achievement </w:t>
      </w:r>
      <w:r w:rsidR="0056143D">
        <w:rPr>
          <w:rFonts w:ascii="Arial" w:hAnsi="Arial" w:cs="Arial"/>
          <w:b/>
          <w:bCs/>
        </w:rPr>
        <w:t>(Endeavour, Originality and Achievement)</w:t>
      </w:r>
    </w:p>
    <w:p w14:paraId="03436434" w14:textId="77777777" w:rsidR="009A2E96" w:rsidRDefault="0056143D" w:rsidP="00523CF5">
      <w:pPr>
        <w:jc w:val="both"/>
        <w:rPr>
          <w:rFonts w:ascii="Arial" w:hAnsi="Arial" w:cs="Arial"/>
          <w:bCs/>
          <w:sz w:val="22"/>
          <w:szCs w:val="22"/>
        </w:rPr>
      </w:pPr>
      <w:r>
        <w:rPr>
          <w:rFonts w:ascii="Arial" w:hAnsi="Arial" w:cs="Arial"/>
          <w:bCs/>
          <w:sz w:val="22"/>
          <w:szCs w:val="22"/>
        </w:rPr>
        <w:t>The overall impact of the</w:t>
      </w:r>
      <w:r w:rsidR="00523CF5">
        <w:rPr>
          <w:rFonts w:ascii="Arial" w:hAnsi="Arial" w:cs="Arial"/>
          <w:bCs/>
          <w:sz w:val="22"/>
          <w:szCs w:val="22"/>
        </w:rPr>
        <w:t xml:space="preserve"> production </w:t>
      </w:r>
      <w:r>
        <w:rPr>
          <w:rFonts w:ascii="Arial" w:hAnsi="Arial" w:cs="Arial"/>
          <w:bCs/>
          <w:sz w:val="22"/>
          <w:szCs w:val="22"/>
        </w:rPr>
        <w:t>will be consider</w:t>
      </w:r>
      <w:r w:rsidR="00523CF5">
        <w:rPr>
          <w:rFonts w:ascii="Arial" w:hAnsi="Arial" w:cs="Arial"/>
          <w:bCs/>
          <w:sz w:val="22"/>
          <w:szCs w:val="22"/>
        </w:rPr>
        <w:t>ed here and this mark is very often a summary mark w</w:t>
      </w:r>
      <w:r>
        <w:rPr>
          <w:rFonts w:ascii="Arial" w:hAnsi="Arial" w:cs="Arial"/>
          <w:bCs/>
          <w:sz w:val="22"/>
          <w:szCs w:val="22"/>
        </w:rPr>
        <w:t>hich encapsulates the effectiveness of the production as a whole</w:t>
      </w:r>
      <w:r w:rsidR="00523CF5">
        <w:rPr>
          <w:rFonts w:ascii="Arial" w:hAnsi="Arial" w:cs="Arial"/>
          <w:bCs/>
          <w:sz w:val="22"/>
          <w:szCs w:val="22"/>
        </w:rPr>
        <w:t>.</w:t>
      </w:r>
      <w:r>
        <w:rPr>
          <w:rFonts w:ascii="Arial" w:hAnsi="Arial" w:cs="Arial"/>
          <w:bCs/>
          <w:sz w:val="22"/>
          <w:szCs w:val="22"/>
        </w:rPr>
        <w:t xml:space="preserve">  It is unlikely to be a surprise or set at a different level from the rest of the marks because it does take into account all the other elements.</w:t>
      </w:r>
      <w:r w:rsidR="00523CF5">
        <w:rPr>
          <w:rFonts w:ascii="Arial" w:hAnsi="Arial" w:cs="Arial"/>
          <w:bCs/>
          <w:sz w:val="22"/>
          <w:szCs w:val="22"/>
        </w:rPr>
        <w:t xml:space="preserve"> </w:t>
      </w:r>
      <w:r>
        <w:rPr>
          <w:rFonts w:ascii="Arial" w:hAnsi="Arial" w:cs="Arial"/>
          <w:bCs/>
          <w:sz w:val="22"/>
          <w:szCs w:val="22"/>
        </w:rPr>
        <w:t xml:space="preserve"> Occasionally, great effort is recognised here where it is seen, and this can have the effect of increasing the mark, but more</w:t>
      </w:r>
      <w:r w:rsidR="00523CF5">
        <w:rPr>
          <w:rFonts w:ascii="Arial" w:hAnsi="Arial" w:cs="Arial"/>
          <w:bCs/>
          <w:sz w:val="22"/>
          <w:szCs w:val="22"/>
        </w:rPr>
        <w:t xml:space="preserve"> often, it turns out to be about 10% of the total</w:t>
      </w:r>
      <w:r>
        <w:rPr>
          <w:rFonts w:ascii="Arial" w:hAnsi="Arial" w:cs="Arial"/>
          <w:bCs/>
          <w:sz w:val="22"/>
          <w:szCs w:val="22"/>
        </w:rPr>
        <w:t xml:space="preserve"> gained overall.  </w:t>
      </w:r>
    </w:p>
    <w:p w14:paraId="4B67C507" w14:textId="77777777" w:rsidR="0056143D" w:rsidRPr="00CE6FC8" w:rsidRDefault="0056143D" w:rsidP="00523CF5">
      <w:pPr>
        <w:jc w:val="both"/>
        <w:rPr>
          <w:rFonts w:ascii="Arial" w:hAnsi="Arial" w:cs="Arial"/>
          <w:bCs/>
          <w:sz w:val="16"/>
          <w:szCs w:val="16"/>
        </w:rPr>
      </w:pPr>
    </w:p>
    <w:p w14:paraId="66FE88D7" w14:textId="77777777" w:rsidR="0056143D" w:rsidRDefault="006314C5" w:rsidP="00523CF5">
      <w:pPr>
        <w:jc w:val="both"/>
        <w:rPr>
          <w:rFonts w:ascii="Arial" w:hAnsi="Arial" w:cs="Arial"/>
          <w:bCs/>
          <w:sz w:val="22"/>
          <w:szCs w:val="22"/>
        </w:rPr>
      </w:pPr>
      <w:r>
        <w:rPr>
          <w:rFonts w:ascii="Arial" w:hAnsi="Arial" w:cs="Arial"/>
          <w:bCs/>
          <w:sz w:val="22"/>
          <w:szCs w:val="22"/>
        </w:rPr>
        <w:t xml:space="preserve">A maximum of </w:t>
      </w:r>
      <w:r w:rsidR="0056143D">
        <w:rPr>
          <w:rFonts w:ascii="Arial" w:hAnsi="Arial" w:cs="Arial"/>
          <w:bCs/>
          <w:sz w:val="22"/>
          <w:szCs w:val="22"/>
        </w:rPr>
        <w:t>10 marks are awarded here.</w:t>
      </w:r>
    </w:p>
    <w:p w14:paraId="4DD49525" w14:textId="77777777" w:rsidR="0056143D" w:rsidRPr="00CE6FC8" w:rsidRDefault="0056143D" w:rsidP="00523CF5">
      <w:pPr>
        <w:jc w:val="both"/>
        <w:rPr>
          <w:rFonts w:ascii="Arial" w:hAnsi="Arial" w:cs="Arial"/>
          <w:bCs/>
          <w:sz w:val="32"/>
          <w:szCs w:val="32"/>
        </w:rPr>
      </w:pPr>
    </w:p>
    <w:p w14:paraId="6F6A7BA3" w14:textId="0D771B0B" w:rsidR="0056143D" w:rsidRPr="0056143D" w:rsidRDefault="0056143D" w:rsidP="00523CF5">
      <w:pPr>
        <w:jc w:val="both"/>
        <w:rPr>
          <w:rFonts w:ascii="Lucida Handwriting" w:hAnsi="Lucida Handwriting" w:cs="Arial"/>
          <w:bCs/>
          <w:sz w:val="20"/>
          <w:szCs w:val="20"/>
        </w:rPr>
      </w:pPr>
      <w:r w:rsidRPr="00CE6FC8">
        <w:rPr>
          <w:rFonts w:ascii="Lucida Handwriting" w:hAnsi="Lucida Handwriting" w:cs="Arial"/>
          <w:bCs/>
          <w:color w:val="0070C0"/>
          <w:sz w:val="20"/>
          <w:szCs w:val="20"/>
        </w:rPr>
        <w:t xml:space="preserve">Jan Palmer </w:t>
      </w:r>
      <w:proofErr w:type="spellStart"/>
      <w:proofErr w:type="gramStart"/>
      <w:r w:rsidRPr="00CE6FC8">
        <w:rPr>
          <w:rFonts w:ascii="Lucida Handwriting" w:hAnsi="Lucida Handwriting" w:cs="Arial"/>
          <w:bCs/>
          <w:color w:val="0070C0"/>
          <w:sz w:val="20"/>
          <w:szCs w:val="20"/>
        </w:rPr>
        <w:t>Sayer</w:t>
      </w:r>
      <w:proofErr w:type="spellEnd"/>
      <w:r w:rsidRPr="00CE6FC8">
        <w:rPr>
          <w:rFonts w:ascii="Lucida Handwriting" w:hAnsi="Lucida Handwriting" w:cs="Arial"/>
          <w:bCs/>
          <w:color w:val="0070C0"/>
          <w:sz w:val="20"/>
          <w:szCs w:val="20"/>
        </w:rPr>
        <w:t xml:space="preserve"> </w:t>
      </w:r>
      <w:r w:rsidR="00CE6FC8">
        <w:rPr>
          <w:rFonts w:ascii="Lucida Handwriting" w:hAnsi="Lucida Handwriting" w:cs="Arial"/>
          <w:bCs/>
          <w:color w:val="0070C0"/>
          <w:sz w:val="20"/>
          <w:szCs w:val="20"/>
        </w:rPr>
        <w:t xml:space="preserve"> </w:t>
      </w:r>
      <w:proofErr w:type="spellStart"/>
      <w:r w:rsidRPr="0056143D">
        <w:rPr>
          <w:rFonts w:ascii="Lucida Handwriting" w:hAnsi="Lucida Handwriting" w:cs="Arial"/>
          <w:bCs/>
          <w:sz w:val="20"/>
          <w:szCs w:val="20"/>
        </w:rPr>
        <w:t>GoDA</w:t>
      </w:r>
      <w:proofErr w:type="spellEnd"/>
      <w:proofErr w:type="gramEnd"/>
    </w:p>
    <w:sectPr w:rsidR="0056143D" w:rsidRPr="0056143D">
      <w:footerReference w:type="default" r:id="rId9"/>
      <w:pgSz w:w="11906" w:h="16838"/>
      <w:pgMar w:top="1134" w:right="1797" w:bottom="1134" w:left="1797"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D6C35F" w14:textId="77777777" w:rsidR="00592663" w:rsidRDefault="00592663">
      <w:r>
        <w:separator/>
      </w:r>
    </w:p>
  </w:endnote>
  <w:endnote w:type="continuationSeparator" w:id="0">
    <w:p w14:paraId="7F7A116F" w14:textId="77777777" w:rsidR="00592663" w:rsidRDefault="00592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Lucida Handwriting">
    <w:panose1 w:val="03010101010101010101"/>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9575454"/>
      <w:docPartObj>
        <w:docPartGallery w:val="Page Numbers (Bottom of Page)"/>
        <w:docPartUnique/>
      </w:docPartObj>
    </w:sdtPr>
    <w:sdtEndPr>
      <w:rPr>
        <w:noProof/>
      </w:rPr>
    </w:sdtEndPr>
    <w:sdtContent>
      <w:p w14:paraId="23520121" w14:textId="77777777" w:rsidR="0056143D" w:rsidRDefault="0056143D">
        <w:pPr>
          <w:pStyle w:val="Footer"/>
          <w:jc w:val="right"/>
        </w:pPr>
        <w:r>
          <w:fldChar w:fldCharType="begin"/>
        </w:r>
        <w:r>
          <w:instrText xml:space="preserve"> PAGE   \* MERGEFORMAT </w:instrText>
        </w:r>
        <w:r>
          <w:fldChar w:fldCharType="separate"/>
        </w:r>
        <w:r w:rsidR="006754F9">
          <w:rPr>
            <w:noProof/>
          </w:rPr>
          <w:t>1</w:t>
        </w:r>
        <w:r>
          <w:rPr>
            <w:noProof/>
          </w:rPr>
          <w:fldChar w:fldCharType="end"/>
        </w:r>
      </w:p>
    </w:sdtContent>
  </w:sdt>
  <w:p w14:paraId="1C021041" w14:textId="77777777" w:rsidR="0056143D" w:rsidRDefault="0056143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17A762" w14:textId="77777777" w:rsidR="00592663" w:rsidRDefault="00592663">
      <w:r>
        <w:separator/>
      </w:r>
    </w:p>
  </w:footnote>
  <w:footnote w:type="continuationSeparator" w:id="0">
    <w:p w14:paraId="0C9EEA37" w14:textId="77777777" w:rsidR="00592663" w:rsidRDefault="0059266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037980"/>
    <w:multiLevelType w:val="hybridMultilevel"/>
    <w:tmpl w:val="FFCA6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454FDD"/>
    <w:multiLevelType w:val="hybridMultilevel"/>
    <w:tmpl w:val="3EC8D47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AA421B1"/>
    <w:multiLevelType w:val="hybridMultilevel"/>
    <w:tmpl w:val="5ECA0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F86320A"/>
    <w:multiLevelType w:val="hybridMultilevel"/>
    <w:tmpl w:val="0B2CFC5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CA1049C"/>
    <w:multiLevelType w:val="hybridMultilevel"/>
    <w:tmpl w:val="E48E9BA2"/>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FFB1431"/>
    <w:multiLevelType w:val="hybridMultilevel"/>
    <w:tmpl w:val="B4582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A254C0C"/>
    <w:multiLevelType w:val="hybridMultilevel"/>
    <w:tmpl w:val="5B24C666"/>
    <w:lvl w:ilvl="0" w:tplc="04D6E7DA">
      <w:start w:val="10"/>
      <w:numFmt w:val="decimal"/>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7">
    <w:nsid w:val="6E6E42A6"/>
    <w:multiLevelType w:val="hybridMultilevel"/>
    <w:tmpl w:val="47029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5"/>
  </w:num>
  <w:num w:numId="4">
    <w:abstractNumId w:val="3"/>
  </w:num>
  <w:num w:numId="5">
    <w:abstractNumId w:val="1"/>
  </w:num>
  <w:num w:numId="6">
    <w:abstractNumId w:val="4"/>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4AC"/>
    <w:rsid w:val="00033F60"/>
    <w:rsid w:val="00050B9A"/>
    <w:rsid w:val="000F5054"/>
    <w:rsid w:val="001E6E76"/>
    <w:rsid w:val="00206AD7"/>
    <w:rsid w:val="002516B7"/>
    <w:rsid w:val="00293ED1"/>
    <w:rsid w:val="0030675C"/>
    <w:rsid w:val="00374BC1"/>
    <w:rsid w:val="003B1CE3"/>
    <w:rsid w:val="004503DC"/>
    <w:rsid w:val="00521168"/>
    <w:rsid w:val="00523CF5"/>
    <w:rsid w:val="00531038"/>
    <w:rsid w:val="0053193D"/>
    <w:rsid w:val="0056143D"/>
    <w:rsid w:val="005903BF"/>
    <w:rsid w:val="00592663"/>
    <w:rsid w:val="006314C5"/>
    <w:rsid w:val="006754F9"/>
    <w:rsid w:val="006C7D34"/>
    <w:rsid w:val="006D74AC"/>
    <w:rsid w:val="00806FC7"/>
    <w:rsid w:val="008712FC"/>
    <w:rsid w:val="00883EC3"/>
    <w:rsid w:val="008A6E3A"/>
    <w:rsid w:val="009A2E96"/>
    <w:rsid w:val="00A02692"/>
    <w:rsid w:val="00A043EF"/>
    <w:rsid w:val="00B85103"/>
    <w:rsid w:val="00BB17D8"/>
    <w:rsid w:val="00C2309E"/>
    <w:rsid w:val="00CE6FC8"/>
    <w:rsid w:val="00D84626"/>
    <w:rsid w:val="00DB4378"/>
    <w:rsid w:val="00EA6457"/>
    <w:rsid w:val="00F15A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0FEB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03B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903BF"/>
    <w:pPr>
      <w:jc w:val="center"/>
    </w:pPr>
    <w:rPr>
      <w:rFonts w:ascii="Times" w:eastAsia="Times" w:hAnsi="Times"/>
      <w:b/>
      <w:sz w:val="58"/>
      <w:szCs w:val="20"/>
    </w:rPr>
  </w:style>
  <w:style w:type="character" w:customStyle="1" w:styleId="TitleChar">
    <w:name w:val="Title Char"/>
    <w:basedOn w:val="DefaultParagraphFont"/>
    <w:link w:val="Title"/>
    <w:rsid w:val="005903BF"/>
    <w:rPr>
      <w:rFonts w:ascii="Times" w:eastAsia="Times" w:hAnsi="Times" w:cs="Times New Roman"/>
      <w:b/>
      <w:sz w:val="58"/>
      <w:szCs w:val="20"/>
    </w:rPr>
  </w:style>
  <w:style w:type="paragraph" w:styleId="ListParagraph">
    <w:name w:val="List Paragraph"/>
    <w:basedOn w:val="Normal"/>
    <w:qFormat/>
    <w:rsid w:val="005903BF"/>
    <w:pPr>
      <w:ind w:left="720"/>
    </w:pPr>
    <w:rPr>
      <w:rFonts w:ascii="Calibri" w:eastAsia="Calibri" w:hAnsi="Calibri"/>
      <w:sz w:val="22"/>
      <w:szCs w:val="22"/>
    </w:rPr>
  </w:style>
  <w:style w:type="character" w:styleId="Hyperlink">
    <w:name w:val="Hyperlink"/>
    <w:semiHidden/>
    <w:rsid w:val="005903BF"/>
    <w:rPr>
      <w:color w:val="0000FF"/>
      <w:u w:val="single"/>
    </w:rPr>
  </w:style>
  <w:style w:type="paragraph" w:styleId="Header">
    <w:name w:val="header"/>
    <w:basedOn w:val="Normal"/>
    <w:link w:val="HeaderChar"/>
    <w:uiPriority w:val="99"/>
    <w:unhideWhenUsed/>
    <w:rsid w:val="0056143D"/>
    <w:pPr>
      <w:tabs>
        <w:tab w:val="center" w:pos="4513"/>
        <w:tab w:val="right" w:pos="9026"/>
      </w:tabs>
    </w:pPr>
  </w:style>
  <w:style w:type="character" w:customStyle="1" w:styleId="HeaderChar">
    <w:name w:val="Header Char"/>
    <w:basedOn w:val="DefaultParagraphFont"/>
    <w:link w:val="Header"/>
    <w:uiPriority w:val="99"/>
    <w:rsid w:val="0056143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6143D"/>
    <w:pPr>
      <w:tabs>
        <w:tab w:val="center" w:pos="4513"/>
        <w:tab w:val="right" w:pos="9026"/>
      </w:tabs>
    </w:pPr>
  </w:style>
  <w:style w:type="character" w:customStyle="1" w:styleId="FooterChar">
    <w:name w:val="Footer Char"/>
    <w:basedOn w:val="DefaultParagraphFont"/>
    <w:link w:val="Footer"/>
    <w:uiPriority w:val="99"/>
    <w:rsid w:val="0056143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503DC"/>
    <w:rPr>
      <w:rFonts w:ascii="Tahoma" w:hAnsi="Tahoma" w:cs="Tahoma"/>
      <w:sz w:val="16"/>
      <w:szCs w:val="16"/>
    </w:rPr>
  </w:style>
  <w:style w:type="character" w:customStyle="1" w:styleId="BalloonTextChar">
    <w:name w:val="Balloon Text Char"/>
    <w:basedOn w:val="DefaultParagraphFont"/>
    <w:link w:val="BalloonText"/>
    <w:uiPriority w:val="99"/>
    <w:semiHidden/>
    <w:rsid w:val="004503D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jpe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561</Words>
  <Characters>3201</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Sharon Jolly</cp:lastModifiedBy>
  <cp:revision>2</cp:revision>
  <cp:lastPrinted>2016-02-09T14:48:00Z</cp:lastPrinted>
  <dcterms:created xsi:type="dcterms:W3CDTF">2016-02-14T08:26:00Z</dcterms:created>
  <dcterms:modified xsi:type="dcterms:W3CDTF">2016-02-14T08:26:00Z</dcterms:modified>
</cp:coreProperties>
</file>